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8.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52.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403.png" ContentType="image/png"/>
  <Override PartName="/word/media/rId408.png" ContentType="image/png"/>
  <Override PartName="/word/media/rId367.png" ContentType="image/png"/>
  <Override PartName="/word/media/rId443.png" ContentType="image/png"/>
  <Override PartName="/word/media/rId448.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22.png" ContentType="image/png"/>
  <Override PartName="/word/media/rId526.png" ContentType="image/png"/>
  <Override PartName="/word/media/rId533.png" ContentType="image/png"/>
  <Override PartName="/word/media/rId568.png" ContentType="image/png"/>
  <Override PartName="/word/media/rId705.png" ContentType="image/png"/>
  <Override PartName="/word/media/rId571.png" ContentType="image/png"/>
  <Override PartName="/word/media/rId574.png" ContentType="image/png"/>
  <Override PartName="/word/media/rId577.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691.png" ContentType="image/png"/>
  <Override PartName="/word/media/rId695.png" ContentType="image/png"/>
  <Override PartName="/word/media/rId698.png" ContentType="image/png"/>
  <Override PartName="/word/media/rId744.png" ContentType="image/png"/>
  <Override PartName="/word/media/rId771.png" ContentType="image/png"/>
  <Override PartName="/word/media/rId775.png" ContentType="image/png"/>
  <Override PartName="/word/media/rId789.png" ContentType="image/png"/>
  <Override PartName="/word/media/rId806.png" ContentType="image/png"/>
  <Override PartName="/word/media/rId810.png" ContentType="image/png"/>
  <Override PartName="/word/media/rId817.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40.png" ContentType="image/png"/>
  <Override PartName="/word/media/rId943.png" ContentType="image/png"/>
  <Override PartName="/word/media/rId950.png" ContentType="image/png"/>
  <Override PartName="/word/media/rId979.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37.png" ContentType="image/png"/>
  <Override PartName="/word/media/rId1060.png" ContentType="image/png"/>
  <Override PartName="/word/media/rId1067.png" ContentType="image/png"/>
  <Override PartName="/word/media/rId966.jpg" ContentType="image/jpeg"/>
  <Override PartName="/word/media/rId976.jpg" ContentType="image/jpeg"/>
  <Override PartName="/word/media/rId989.jpg" ContentType="image/jpeg"/>
  <Override PartName="/word/media/rId20.jpg" ContentType="image/jpeg"/>
  <Override PartName="/word/media/rId1077.jpg" ContentType="image/jpeg"/>
  <Override PartName="/word/media/rId1074.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7.jpg" ContentType="image/jpeg"/>
  <Override PartName="/word/media/rId1071.jpg" ContentType="image/jpeg"/>
  <Override PartName="/word/media/rId615.jpg" ContentType="image/jpeg"/>
  <Override PartName="/word/media/rId1064.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23</w:t>
      </w:r>
      <w:r>
        <w:t xml:space="preserve"> </w:t>
      </w:r>
      <w:r>
        <w:t xml:space="preserve">Aug</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p>
      <w:pPr>
        <w:pStyle w:val="BodyText"/>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23 Aug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r>
        <w:t xml:space="preserve">Copyright © 2023 by Lynette Bikos</w:t>
      </w:r>
      <w:r>
        <w:t xml:space="preserve"> </w:t>
      </w:r>
      <w:r>
        <w:t xml:space="preserve">Seattle Pacific University Library, Seattle, WA</w:t>
      </w:r>
    </w:p>
    <w:p>
      <w:pPr>
        <w:pStyle w:val="BodyText"/>
      </w:pPr>
      <w:r>
        <w:t xml:space="preserve">ISBN-13: 979-8-9868768-2-5 (Ebook - online); ISBN-13: 979-8-9868768-3-2 (Ebook - PDF); ISBN-13: 979-8-9868768-4-9 (Print)</w:t>
      </w:r>
    </w:p>
    <w:p>
      <w:pPr>
        <w:pStyle w:val="BodyText"/>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also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notifying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 </w:t>
      </w:r>
      <w:r>
        <w:t xml:space="preserve">lesson of this volume provides an introduction and the</w:t>
      </w:r>
      <w:r>
        <w:t xml:space="preserve"> </w:t>
      </w:r>
      <w:hyperlink r:id="rId44">
        <w:r>
          <w:rPr>
            <w:rStyle w:val="Hyperlink"/>
          </w:rPr>
          <w:t xml:space="preserve">Preliminary Analyses</w:t>
        </w:r>
      </w:hyperlink>
      <w:r>
        <w:t xml:space="preserve"> </w:t>
      </w:r>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4"/>
      </w:pP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4"/>
      </w:pP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b744f465b85fbc5d470d5a6b49d0786cc1c194"/>
    <w:p>
      <w:pPr>
        <w:pStyle w:val="Heading4"/>
      </w:pP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599c2f066c932c6434b4a84d2490fc597c0e16c"/>
    <w:p>
      <w:pPr>
        <w:pStyle w:val="Heading4"/>
      </w:pP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af57607d4663f765f9c27ac71282148086c119a"/>
    <w:p>
      <w:pPr>
        <w:pStyle w:val="Heading4"/>
      </w:pP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5ff75d59720c9f0528cf297ebfd7bd70afc139a"/>
    <w:p>
      <w:pPr>
        <w:pStyle w:val="Heading4"/>
      </w:pP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68-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46faec64253d811e4524ae380f793067a379e0b"/>
    <w:p>
      <w:pPr>
        <w:pStyle w:val="Heading4"/>
      </w:pP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7dda20d1ed846e01752729406d7c632bec08006"/>
    <w:p>
      <w:pPr>
        <w:pStyle w:val="Heading4"/>
      </w:pP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c24dc09d970e39820c34f9bfd517dc729d7244a"/>
    <w:p>
      <w:pPr>
        <w:pStyle w:val="Heading4"/>
      </w:pP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9e092efb97e61e9948b35ceef1694df30ed7097"/>
    <w:p>
      <w:pPr>
        <w:pStyle w:val="Heading4"/>
      </w:pP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8b5f12dea9aee7aee8c017e4b339b340c7331fb"/>
    <w:p>
      <w:pPr>
        <w:pStyle w:val="Heading4"/>
      </w:pP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78660fbd8db621aef4713887d488af0c3052d8a"/>
    <w:p>
      <w:pPr>
        <w:pStyle w:val="Heading4"/>
      </w:pP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5.780</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58-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7"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Start w:id="264" w:name="X20ca8043c679378ca9d2e771a4fe673d1ec7531"/>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End w:id="264"/>
    <w:bookmarkStart w:id="265" w:name="X57557504cd5b6cfc013b9346d0cd6288eb25668"/>
    <w:p>
      <w:pPr>
        <w:pStyle w:val="Heading4"/>
      </w:pP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4-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49-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w:t>
      </w:r>
      <w:r>
        <w:rPr>
          <w:rStyle w:val="SpecialCharTok"/>
        </w:rPr>
        <w:t xml:space="preserve">$</w:t>
      </w:r>
      <w:r>
        <w:rPr>
          <w:rStyle w:val="NormalTok"/>
        </w:rPr>
        <w:t xml:space="preserve">Verbal_D)</w:t>
      </w:r>
    </w:p>
    <w:p>
      <w:pPr>
        <w:pStyle w:val="SourceCode"/>
      </w:pPr>
      <w:r>
        <w:rPr>
          <w:rStyle w:val="VerbatimChar"/>
        </w:rPr>
        <w:t xml:space="preserve">   vars  n mean   sd median trimmed  mad   min  max range  skew kurtosis   se</w:t>
      </w:r>
      <w:r>
        <w:br/>
      </w:r>
      <w:r>
        <w:rPr>
          <w:rStyle w:val="VerbatimChar"/>
        </w:rPr>
        <w:t xml:space="preserve">X1    1 33 0.08 4.14   0.61    0.27 4.11 -9.55 7.61 17.17 -0.41    -0.69 0.72</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8-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47-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53-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bfda6a8566d1a1e46b89155b5d145701b492541"/>
    <w:p>
      <w:pPr>
        <w:pStyle w:val="Heading4"/>
      </w:pP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0f90b23cf1d35384832d39492acb00d1ffde26d"/>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3"/>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 big$TradPed &lt;-</w:t>
      </w:r>
      <w:r>
        <w:br/>
      </w:r>
      <w:r>
        <w:rPr>
          <w:rStyle w:val="CommentTok"/>
        </w:rPr>
        <w:t xml:space="preserve"># sjstats::mean_n(big[, ..TradPed_vars], .75)</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3-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3"/>
    <w:p>
      <w:pPr>
        <w:pStyle w:val="Heading4"/>
      </w:pP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86-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1b28e2c56acae71b24e4a4dbf376a3a7bc6482e"/>
    <w:p>
      <w:pPr>
        <w:pStyle w:val="Heading4"/>
      </w:pP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24b28430758c32efe316e9d97133edb8ff2a6f3"/>
    <w:p>
      <w:pPr>
        <w:pStyle w:val="Heading4"/>
      </w:pP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e5d19bc878f3a82e92556c582787829f2cbbd39"/>
    <w:p>
      <w:pPr>
        <w:pStyle w:val="Heading4"/>
      </w:pP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93-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31ae854a60d43c0c6c5cf0afb970e476cc541ce"/>
    <w:p>
      <w:pPr>
        <w:pStyle w:val="Heading4"/>
      </w:pP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4713c882ce5dfc6e670a073cc7a3a6b16205c39"/>
    <w:p>
      <w:pPr>
        <w:pStyle w:val="Heading4"/>
      </w:pP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553f4bf7b5cc9e8dadc7ac33914e15d04f39851"/>
    <w:p>
      <w:pPr>
        <w:pStyle w:val="Heading4"/>
      </w:pP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62b443bb35da6a9636d48d092dc2328a009d0b"/>
    <w:p>
      <w:pPr>
        <w:pStyle w:val="Heading4"/>
      </w:pP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b9b4dac0bc5efced929571f72521639bd10b9a6"/>
    <w:p>
      <w:pPr>
        <w:pStyle w:val="Heading4"/>
      </w:pP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b5d6d33ec6f7c0a26ed8f8515621d41a23bbd9"/>
    <w:p>
      <w:pPr>
        <w:pStyle w:val="Heading4"/>
      </w:pP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5986c36b5b64baf40513fea0ff578ba05354fa3"/>
    <w:p>
      <w:pPr>
        <w:pStyle w:val="Heading4"/>
      </w:pP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56a54544d0fb1d52db308de365ae1cf211fe58b"/>
    <w:p>
      <w:pPr>
        <w:pStyle w:val="Heading4"/>
      </w:pP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b3c9c96cfdb76950b1afa03ed3be57087b92d9c"/>
    <w:p>
      <w:pPr>
        <w:pStyle w:val="Heading4"/>
      </w:pP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4"/>
    <w:p>
      <w:pPr>
        <w:pStyle w:val="Heading4"/>
      </w:pP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90-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4"/>
    <w:p>
      <w:pPr>
        <w:pStyle w:val="Heading4"/>
      </w:pP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94-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95-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694581806a1ab916bfe3f58f537f1d9d2cc9307"/>
    <w:p>
      <w:pPr>
        <w:pStyle w:val="Heading4"/>
      </w:pP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cfc7911c403aa4f8de069bc51e1455d4b1af1"/>
    <w:p>
      <w:pPr>
        <w:pStyle w:val="Heading4"/>
      </w:pP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e59cbde8aa39a64f09172a16c890e15dcbdeabc"/>
    <w:p>
      <w:pPr>
        <w:pStyle w:val="Heading4"/>
      </w:pP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02-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 {-}</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61cde5e7469e417e03aeff605dff4d5463c7004"/>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7bb82868e8e470f1406da91c4971c39f5bedf8d"/>
    <w:p>
      <w:pPr>
        <w:pStyle w:val="Heading4"/>
      </w:pP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c469e4780f9c37f55101824f6756b8c8a247f2a"/>
    <w:p>
      <w:pPr>
        <w:pStyle w:val="Heading4"/>
      </w:pP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a0e0d8477bfe8264ef71a73d6b8cd87456aa478"/>
    <w:p>
      <w:pPr>
        <w:pStyle w:val="Heading4"/>
      </w:pP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87e64471d1c7c20121fd3f9201c5d271256969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8e3b005b2cc0418c9d64549b6003f5907c97d97"/>
    <w:p>
      <w:pPr>
        <w:pStyle w:val="Heading4"/>
      </w:pP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30426262b519a911cd68164ff20e99e49c83277"/>
    <w:p>
      <w:pPr>
        <w:pStyle w:val="Heading4"/>
      </w:pP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18713d909b144a27cd409843f89a054bc771b94"/>
    <w:p>
      <w:pPr>
        <w:pStyle w:val="Heading4"/>
      </w:pP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58-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5"/>
    <w:p>
      <w:pPr>
        <w:pStyle w:val="Heading4"/>
      </w:pP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62-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2"/>
    <w:p>
      <w:pPr>
        <w:pStyle w:val="Heading4"/>
      </w:pP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1edfbd17b07f1fdc3b5a1de01c9cff4aaca1cba"/>
    <w:p>
      <w:pPr>
        <w:pStyle w:val="Heading4"/>
      </w:pP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66-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b7188efeb4cbc1650c300af3cd064b93b02c065"/>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c2159c4957328e1819e10e78ab0242e0d4eaeb1"/>
    <w:p>
      <w:pPr>
        <w:pStyle w:val="Heading4"/>
      </w:pP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dfbec841447edaf3010b93195daa128141e86b1"/>
    <w:p>
      <w:pPr>
        <w:pStyle w:val="Heading4"/>
      </w:pP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ea7ba81fcfb95ae6678715146ef30597de1b5fb"/>
    <w:p>
      <w:pPr>
        <w:pStyle w:val="Heading4"/>
      </w:pP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93e892c7ddaf986060a0afd3906c6e880fa36e3"/>
    <w:p>
      <w:pPr>
        <w:pStyle w:val="Heading4"/>
      </w:pP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f5ab20696ee19a4c9e365d10f25004e261c6adf"/>
    <w:p>
      <w:pPr>
        <w:pStyle w:val="Heading4"/>
      </w:pP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76fa872e8e88f3f657e653a390752ac414a1d41"/>
    <w:p>
      <w:pPr>
        <w:pStyle w:val="Heading4"/>
      </w:pP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dbc0fd0d0e4f2e9c6a6a3869025a97dc3a04c7d"/>
    <w:p>
      <w:pPr>
        <w:pStyle w:val="Heading4"/>
      </w:pP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5"/>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br/>
      </w:r>
      <w:r>
        <w:rPr>
          <w:rStyle w:val="CommentTok"/>
        </w:rPr>
        <w:t xml:space="preserve"># if the scoring script won't run, try this one: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54-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6"/>
    <w:p>
      <w:pPr>
        <w:pStyle w:val="Heading4"/>
      </w:pP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59-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0-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3"/>
    <w:p>
      <w:pPr>
        <w:pStyle w:val="Heading4"/>
      </w:pP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b549c5a64c2f225d0aec88e076f1c1f9b5e0a1f"/>
    <w:p>
      <w:pPr>
        <w:pStyle w:val="Heading4"/>
      </w:pP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7a59e6227074c8fda8e63b5d4797ef7111bcb34"/>
    <w:p>
      <w:pPr>
        <w:pStyle w:val="Heading4"/>
      </w:pP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87d226cedad4e73cde154aede783b112d3753d"/>
    <w:p>
      <w:pPr>
        <w:pStyle w:val="Heading4"/>
      </w:pP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67-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9dd8a34214eea3cd1933517e3d968f784e4cec7"/>
    <w:p>
      <w:pPr>
        <w:pStyle w:val="Heading4"/>
      </w:pP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d843e63dd8a15706c73e92f9c24267d5be1c1b"/>
    <w:p>
      <w:pPr>
        <w:pStyle w:val="Heading4"/>
      </w:pP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6"/>
    <w:p>
      <w:pPr>
        <w:pStyle w:val="Heading4"/>
      </w:pP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br/>
      </w:r>
      <w:r>
        <w:rPr>
          <w:rStyle w:val="CommentTok"/>
        </w:rPr>
        <w:t xml:space="preserve"># if the scoring script won't run, try this one: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br/>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7"/>
    <w:p>
      <w:pPr>
        <w:pStyle w:val="Heading4"/>
      </w:pP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50-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Centering </w:t>
      </w:r>
      <w:r>
        <w:rPr>
          <w:rStyle w:val="SpecialCharTok"/>
        </w:rPr>
        <w:t xml:space="preserve">*</w:t>
      </w:r>
      <w:r>
        <w:rPr>
          <w:rStyle w:val="NormalTok"/>
        </w:rPr>
        <w:t xml:space="preserve"> 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4"/>
    <w:p>
      <w:pPr>
        <w:pStyle w:val="Heading4"/>
      </w:pP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8a59c3d37147ac6ce078fb1ac888ad7c68d1c67"/>
    <w:p>
      <w:pPr>
        <w:pStyle w:val="Heading4"/>
      </w:pP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w:t>
      </w:r>
      <w:r>
        <w:br/>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04f6ea5b5570c0969ce74d8cced214fcb29c0d"/>
    <w:p>
      <w:pPr>
        <w:pStyle w:val="Heading4"/>
      </w:pP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66f87c6ed71a8e46f853353a2d4408587a9574b"/>
    <w:p>
      <w:pPr>
        <w:pStyle w:val="Heading4"/>
      </w:pP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61-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refs"/>
    <w:p>
      <w:pPr>
        <w:pStyle w:val="Heading1"/>
      </w:pPr>
      <w:r>
        <w:t xml:space="preserve">References</w:t>
      </w:r>
    </w:p>
    <w:bookmarkEnd w:id="1044"/>
    <w:bookmarkStart w:id="1045" w:name="appendices"/>
    <w:p>
      <w:pPr>
        <w:pStyle w:val="Heading1"/>
      </w:pPr>
      <w:r>
        <w:t xml:space="preserve">APPENDICES</w:t>
      </w:r>
    </w:p>
    <w:bookmarkEnd w:id="1045"/>
    <w:bookmarkStart w:id="1053" w:name="type-i-error"/>
    <w:p>
      <w:pPr>
        <w:pStyle w:val="Heading1"/>
      </w:pPr>
      <w:r>
        <w:t xml:space="preserve">Type I Error</w:t>
      </w:r>
    </w:p>
    <w:p>
      <w:pPr>
        <w:pStyle w:val="FirstParagraph"/>
      </w:pPr>
      <w:hyperlink r:id="rId1046">
        <w:r>
          <w:rPr>
            <w:rStyle w:val="Hyperlink"/>
          </w:rPr>
          <w:t xml:space="preserve">Screencasted Lecture Link</w:t>
        </w:r>
      </w:hyperlink>
    </w:p>
    <w:bookmarkStart w:id="104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7"/>
    <w:bookmarkStart w:id="1052" w:name="methods-for-managing-type-i-error"/>
    <w:p>
      <w:pPr>
        <w:pStyle w:val="Heading2"/>
      </w:pPr>
      <w:r>
        <w:t xml:space="preserve">Methods for Managing Type I Error</w:t>
      </w:r>
    </w:p>
    <w:bookmarkStart w:id="104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8"/>
    <w:bookmarkStart w:id="104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9"/>
    <w:bookmarkStart w:id="105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50"/>
    <w:bookmarkStart w:id="105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1"/>
    <w:bookmarkEnd w:id="1052"/>
    <w:bookmarkEnd w:id="1053"/>
    <w:bookmarkStart w:id="1081" w:name="Xc55becbb58a543f37011a433e7bc28ed4e576d9"/>
    <w:p>
      <w:pPr>
        <w:pStyle w:val="Heading1"/>
      </w:pPr>
      <w:r>
        <w:t xml:space="preserve">Examples for Follow-up to Factorial ANOVA</w:t>
      </w:r>
    </w:p>
    <w:p>
      <w:pPr>
        <w:pStyle w:val="FirstParagraph"/>
      </w:pPr>
      <w:hyperlink r:id="rId1054">
        <w:r>
          <w:rPr>
            <w:rStyle w:val="Hyperlink"/>
          </w:rPr>
          <w:t xml:space="preserve">Screencasted Lecture Link</w:t>
        </w:r>
      </w:hyperlink>
    </w:p>
    <w:p>
      <w:pPr>
        <w:pStyle w:val="BodyText"/>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6"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5"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5"/>
    <w:bookmarkEnd w:id="1056"/>
    <w:bookmarkStart w:id="1063"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8" name="Picture"/>
            <a:graphic>
              <a:graphicData uri="http://schemas.openxmlformats.org/drawingml/2006/picture">
                <pic:pic>
                  <pic:nvPicPr>
                    <pic:cNvPr descr="images/factorial/WrkFlw_IntORTH.jpg" id="1059" name="Picture"/>
                    <pic:cNvPicPr>
                      <a:picLocks noChangeArrowheads="1" noChangeAspect="1"/>
                    </pic:cNvPicPr>
                  </pic:nvPicPr>
                  <pic:blipFill>
                    <a:blip r:embed="rId1057"/>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high dose 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1" name="Picture"/>
            <a:graphic>
              <a:graphicData uri="http://schemas.openxmlformats.org/drawingml/2006/picture">
                <pic:pic>
                  <pic:nvPicPr>
                    <pic:cNvPr descr="13-moReTwoWay_files/figure-docx/unnamed-chunk-15-1.png" id="1062" name="Picture"/>
                    <pic:cNvPicPr>
                      <a:picLocks noChangeArrowheads="1" noChangeAspect="1"/>
                    </pic:cNvPicPr>
                  </pic:nvPicPr>
                  <pic:blipFill>
                    <a:blip r:embed="rId1060"/>
                    <a:stretch>
                      <a:fillRect/>
                    </a:stretch>
                  </pic:blipFill>
                  <pic:spPr bwMode="auto">
                    <a:xfrm>
                      <a:off x="0" y="0"/>
                      <a:ext cx="4620126" cy="3696101"/>
                    </a:xfrm>
                    <a:prstGeom prst="rect">
                      <a:avLst/>
                    </a:prstGeom>
                    <a:noFill/>
                    <a:ln w="9525">
                      <a:noFill/>
                      <a:headEnd/>
                      <a:tailEnd/>
                    </a:ln>
                  </pic:spPr>
                </pic:pic>
              </a:graphicData>
            </a:graphic>
          </wp:inline>
        </w:drawing>
      </w:r>
    </w:p>
    <w:bookmarkEnd w:id="1063"/>
    <w:bookmarkStart w:id="1070"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5" name="Picture"/>
            <a:graphic>
              <a:graphicData uri="http://schemas.openxmlformats.org/drawingml/2006/picture">
                <pic:pic>
                  <pic:nvPicPr>
                    <pic:cNvPr descr="images/factorial/WrkFlw_Poly.jpg" id="1066" name="Picture"/>
                    <pic:cNvPicPr>
                      <a:picLocks noChangeArrowheads="1" noChangeAspect="1"/>
                    </pic:cNvPicPr>
                  </pic:nvPicPr>
                  <pic:blipFill>
                    <a:blip r:embed="rId1064"/>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8" name="Picture"/>
            <a:graphic>
              <a:graphicData uri="http://schemas.openxmlformats.org/drawingml/2006/picture">
                <pic:pic>
                  <pic:nvPicPr>
                    <pic:cNvPr descr="13-moReTwoWay_files/figure-docx/unnamed-chunk-19-1.png" id="1069" name="Picture"/>
                    <pic:cNvPicPr>
                      <a:picLocks noChangeArrowheads="1" noChangeAspect="1"/>
                    </pic:cNvPicPr>
                  </pic:nvPicPr>
                  <pic:blipFill>
                    <a:blip r:embed="rId1067"/>
                    <a:stretch>
                      <a:fillRect/>
                    </a:stretch>
                  </pic:blipFill>
                  <pic:spPr bwMode="auto">
                    <a:xfrm>
                      <a:off x="0" y="0"/>
                      <a:ext cx="4620126" cy="3696101"/>
                    </a:xfrm>
                    <a:prstGeom prst="rect">
                      <a:avLst/>
                    </a:prstGeom>
                    <a:noFill/>
                    <a:ln w="9525">
                      <a:noFill/>
                      <a:headEnd/>
                      <a:tailEnd/>
                    </a:ln>
                  </pic:spPr>
                </pic:pic>
              </a:graphicData>
            </a:graphic>
          </wp:inline>
        </w:drawing>
      </w:r>
    </w:p>
    <w:bookmarkEnd w:id="1070"/>
    <w:bookmarkStart w:id="1080"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2" name="Picture"/>
            <a:graphic>
              <a:graphicData uri="http://schemas.openxmlformats.org/drawingml/2006/picture">
                <pic:pic>
                  <pic:nvPicPr>
                    <pic:cNvPr descr="images/factorial/WrkFlw_IntPH.jpg" id="1073" name="Picture"/>
                    <pic:cNvPicPr>
                      <a:picLocks noChangeArrowheads="1" noChangeAspect="1"/>
                    </pic:cNvPicPr>
                  </pic:nvPicPr>
                  <pic:blipFill>
                    <a:blip r:embed="rId1071"/>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344737"/>
            <wp:effectExtent b="0" l="0" r="0" t="0"/>
            <wp:docPr descr="Image of the results of the Holms sequential Bonferroni." title="" id="1075" name="Picture"/>
            <a:graphic>
              <a:graphicData uri="http://schemas.openxmlformats.org/drawingml/2006/picture">
                <pic:pic>
                  <pic:nvPicPr>
                    <pic:cNvPr descr="images/factorial/Holmsequential.jpg" id="1076" name="Picture"/>
                    <pic:cNvPicPr>
                      <a:picLocks noChangeArrowheads="1" noChangeAspect="1"/>
                    </pic:cNvPicPr>
                  </pic:nvPicPr>
                  <pic:blipFill>
                    <a:blip r:embed="rId1074"/>
                    <a:stretch>
                      <a:fillRect/>
                    </a:stretch>
                  </pic:blipFill>
                  <pic:spPr bwMode="auto">
                    <a:xfrm>
                      <a:off x="0" y="0"/>
                      <a:ext cx="5334000" cy="2344737"/>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206924"/>
            <wp:effectExtent b="0" l="0" r="0" t="0"/>
            <wp:docPr descr="Image of the results of the Holms sequential Bonferroni." title="" id="1078" name="Picture"/>
            <a:graphic>
              <a:graphicData uri="http://schemas.openxmlformats.org/drawingml/2006/picture">
                <pic:pic>
                  <pic:nvPicPr>
                    <pic:cNvPr descr="images/factorial/HolmsSelect.jpg" id="1079" name="Picture"/>
                    <pic:cNvPicPr>
                      <a:picLocks noChangeArrowheads="1" noChangeAspect="1"/>
                    </pic:cNvPicPr>
                  </pic:nvPicPr>
                  <pic:blipFill>
                    <a:blip r:embed="rId1077"/>
                    <a:stretch>
                      <a:fillRect/>
                    </a:stretch>
                  </pic:blipFill>
                  <pic:spPr bwMode="auto">
                    <a:xfrm>
                      <a:off x="0" y="0"/>
                      <a:ext cx="5334000" cy="2206924"/>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80"/>
    <w:bookmarkEnd w:id="1081"/>
    <w:bookmarkStart w:id="1141" w:name="X8382beeaba1563dc6c1af2cf71da3cbdeaac33e"/>
    <w:p>
      <w:pPr>
        <w:pStyle w:val="Heading1"/>
      </w:pPr>
      <w:r>
        <w:t xml:space="preserve">One-Way Repeated Measures with a Multivariate Approach</w:t>
      </w:r>
    </w:p>
    <w:p>
      <w:pPr>
        <w:pStyle w:val="FirstParagraph"/>
      </w:pPr>
      <w:hyperlink r:id="rId1082">
        <w:r>
          <w:rPr>
            <w:rStyle w:val="Hyperlink"/>
          </w:rPr>
          <w:t xml:space="preserve">Screencasted Lecture Link</w:t>
        </w:r>
      </w:hyperlink>
    </w:p>
    <w:p>
      <w:pPr>
        <w:pStyle w:val="BodyText"/>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4"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3"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3"/>
    <w:bookmarkEnd w:id="1084"/>
    <w:bookmarkStart w:id="1140"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idesign</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5"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The</w:t>
      </w:r>
      <w:r>
        <w:t xml:space="preserve"> </w:t>
      </w:r>
      <w:r>
        <w:rPr>
          <w:iCs/>
          <w:i/>
        </w:rPr>
        <w:t xml:space="preserve">F</w:t>
      </w:r>
      <w:r>
        <w:t xml:space="preserve"> </w:t>
      </w:r>
      <w:r>
        <w:t xml:space="preserve">test with univariate results was</w:t>
      </w:r>
      <w:r>
        <w:t xml:space="preserve"> </w:t>
      </w:r>
      <m:oMath>
        <m:r>
          <m:t>F</m:t>
        </m:r>
        <m:d>
          <m:dPr>
            <m:begChr m:val="("/>
            <m:endChr m:val=")"/>
            <m:sepChr m:val=""/>
            <m:grow/>
          </m:dPr>
          <m:e>
            <m:r>
              <m:t>2</m:t>
            </m:r>
            <m:r>
              <m:rPr>
                <m:sty m:val="p"/>
              </m:rPr>
              <m:t>,</m:t>
            </m:r>
            <m:r>
              <m:t>14</m:t>
            </m:r>
          </m:e>
        </m:d>
        <m:r>
          <m:rPr>
            <m:sty m:val="p"/>
          </m:rPr>
          <m:t>=</m:t>
        </m:r>
        <m:r>
          <m:t>3.910</m:t>
        </m:r>
        <m:r>
          <m:rPr>
            <m:sty m:val="p"/>
          </m:rPr>
          <m:t>,</m:t>
        </m:r>
        <m:r>
          <m:t>p</m:t>
        </m:r>
        <m:r>
          <m:rPr>
            <m:sty m:val="p"/>
          </m:rPr>
          <m:t>=</m:t>
        </m:r>
        <m:r>
          <m:t>0.045</m:t>
        </m:r>
      </m:oMath>
      <w:r>
        <w:t xml:space="preserve">.</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the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5"/>
    <w:bookmarkStart w:id="1086"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6"/>
    <w:bookmarkStart w:id="1139" w:name="a-brief-commentary-on-wrappers"/>
    <w:p>
      <w:pPr>
        <w:pStyle w:val="Heading3"/>
      </w:pP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7">
        <w:r>
          <w:rPr>
            <w:rStyle w:val="Hyperlink"/>
          </w:rPr>
          <w:t xml:space="preserve">Alboukadel Kassambara</w:t>
        </w:r>
      </w:hyperlink>
      <w:r>
        <w:t xml:space="preserve">!</w:t>
      </w:r>
    </w:p>
    <w:bookmarkStart w:id="1138" w:name="refs"/>
    <w:bookmarkStart w:id="1089"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88">
        <w:r>
          <w:rPr>
            <w:rStyle w:val="Hyperlink"/>
          </w:rPr>
          <w:t xml:space="preserve">https://alliance-primo.hosted.exlibrisgroup.com</w:t>
        </w:r>
      </w:hyperlink>
    </w:p>
    <w:bookmarkEnd w:id="1089"/>
    <w:bookmarkStart w:id="1090"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90"/>
    <w:bookmarkStart w:id="1092"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91">
        <w:r>
          <w:rPr>
            <w:rStyle w:val="Hyperlink"/>
          </w:rPr>
          <w:t xml:space="preserve">https://doi.org/10.1016/j.amjmed.2018.03.015</w:t>
        </w:r>
      </w:hyperlink>
    </w:p>
    <w:bookmarkEnd w:id="1092"/>
    <w:bookmarkStart w:id="1094"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3">
        <w:r>
          <w:rPr>
            <w:rStyle w:val="Hyperlink"/>
          </w:rPr>
          <w:t xml:space="preserve">http://ebookcentral.proquest.com/lib/spu/detail.action?docID=4556523</w:t>
        </w:r>
      </w:hyperlink>
    </w:p>
    <w:bookmarkEnd w:id="1094"/>
    <w:bookmarkStart w:id="1096"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5">
        <w:r>
          <w:rPr>
            <w:rStyle w:val="Hyperlink"/>
          </w:rPr>
          <w:t xml:space="preserve">https://doi.org/10.11919/j.issn.1002-0829.218014</w:t>
        </w:r>
      </w:hyperlink>
    </w:p>
    <w:bookmarkEnd w:id="1096"/>
    <w:bookmarkStart w:id="1097"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7"/>
    <w:bookmarkStart w:id="1099"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98">
        <w:r>
          <w:rPr>
            <w:rStyle w:val="Hyperlink"/>
          </w:rPr>
          <w:t xml:space="preserve">https://crumplab.github.io/programmingforpsych/index.html</w:t>
        </w:r>
      </w:hyperlink>
    </w:p>
    <w:bookmarkEnd w:id="1099"/>
    <w:bookmarkStart w:id="1100"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100"/>
    <w:bookmarkStart w:id="1101"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101"/>
    <w:bookmarkStart w:id="1102"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102"/>
    <w:bookmarkStart w:id="1103"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3"/>
    <w:bookmarkStart w:id="1104"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4"/>
    <w:bookmarkStart w:id="1105"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5"/>
    <w:bookmarkStart w:id="1106"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6"/>
    <w:bookmarkStart w:id="1108"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7">
        <w:r>
          <w:rPr>
            <w:rStyle w:val="Hyperlink"/>
          </w:rPr>
          <w:t xml:space="preserve">https://doi.org/10.17605/OSF.IO/HF7DQ</w:t>
        </w:r>
      </w:hyperlink>
    </w:p>
    <w:bookmarkEnd w:id="1108"/>
    <w:bookmarkStart w:id="1110"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09">
        <w:r>
          <w:rPr>
            <w:rStyle w:val="Hyperlink"/>
          </w:rPr>
          <w:t xml:space="preserve">https://www.jstor.org/stable/2988433</w:t>
        </w:r>
      </w:hyperlink>
    </w:p>
    <w:bookmarkEnd w:id="1110"/>
    <w:bookmarkStart w:id="1111"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11"/>
    <w:bookmarkStart w:id="1112"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12"/>
    <w:bookmarkStart w:id="1114"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3">
        <w:r>
          <w:rPr>
            <w:rStyle w:val="Hyperlink"/>
          </w:rPr>
          <w:t xml:space="preserve">https://rpkgs.datanovia.com/rstatix/</w:t>
        </w:r>
      </w:hyperlink>
    </w:p>
    <w:bookmarkEnd w:id="1114"/>
    <w:bookmarkStart w:id="1116"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5">
        <w:r>
          <w:rPr>
            <w:rStyle w:val="Hyperlink"/>
          </w:rPr>
          <w:t xml:space="preserve">http://ebookcentral.proquest.com/lib/spu/detail.action?docID=4000663</w:t>
        </w:r>
      </w:hyperlink>
    </w:p>
    <w:bookmarkEnd w:id="1116"/>
    <w:bookmarkStart w:id="1117"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5">
        <w:r>
          <w:rPr>
            <w:rStyle w:val="Hyperlink"/>
          </w:rPr>
          <w:t xml:space="preserve">http://ebookcentral.proquest.com/lib/spu/detail.action?docID=4000663</w:t>
        </w:r>
      </w:hyperlink>
    </w:p>
    <w:bookmarkEnd w:id="1117"/>
    <w:bookmarkStart w:id="1119"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18">
        <w:r>
          <w:rPr>
            <w:rStyle w:val="Hyperlink"/>
          </w:rPr>
          <w:t xml:space="preserve">https://doi.org/10.3389/fpsyg.2013.00863</w:t>
        </w:r>
      </w:hyperlink>
    </w:p>
    <w:bookmarkEnd w:id="1119"/>
    <w:bookmarkStart w:id="1120"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20"/>
    <w:bookmarkStart w:id="1122"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21">
        <w:r>
          <w:rPr>
            <w:rStyle w:val="Hyperlink"/>
          </w:rPr>
          <w:t xml:space="preserve">https://doi.org/10.1037/tep0000045</w:t>
        </w:r>
      </w:hyperlink>
    </w:p>
    <w:bookmarkEnd w:id="1122"/>
    <w:bookmarkStart w:id="1123"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3"/>
    <w:bookmarkStart w:id="1124"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4"/>
    <w:bookmarkStart w:id="1125"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5"/>
    <w:bookmarkStart w:id="1126"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6"/>
    <w:bookmarkStart w:id="1128"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7">
        <w:r>
          <w:rPr>
            <w:rStyle w:val="Hyperlink"/>
          </w:rPr>
          <w:t xml:space="preserve">https://rdrr.io/cran/psych/f/inst/doc/intro.pdf</w:t>
        </w:r>
      </w:hyperlink>
    </w:p>
    <w:bookmarkEnd w:id="1128"/>
    <w:bookmarkStart w:id="1130"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29">
        <w:r>
          <w:rPr>
            <w:rStyle w:val="Hyperlink"/>
          </w:rPr>
          <w:t xml:space="preserve">https://doi.org/10.1037/a0018326</w:t>
        </w:r>
      </w:hyperlink>
    </w:p>
    <w:bookmarkEnd w:id="1130"/>
    <w:bookmarkStart w:id="1132"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31">
        <w:r>
          <w:rPr>
            <w:rStyle w:val="Hyperlink"/>
          </w:rPr>
          <w:t xml:space="preserve">https://doi.org/10.1177/2515245918773743</w:t>
        </w:r>
      </w:hyperlink>
    </w:p>
    <w:bookmarkEnd w:id="1132"/>
    <w:bookmarkStart w:id="1133"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3"/>
    <w:bookmarkStart w:id="1135"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4">
        <w:r>
          <w:rPr>
            <w:rStyle w:val="Hyperlink"/>
          </w:rPr>
          <w:t xml:space="preserve">https://ezproxy.spu.edu/login?url=http://search.ebscohost.com/login.aspx?direct=true&amp;AuthType=ip&amp;db=psyh&amp;AN=1996-05738-006&amp;site=ehost-live</w:t>
        </w:r>
      </w:hyperlink>
    </w:p>
    <w:bookmarkEnd w:id="1135"/>
    <w:bookmarkStart w:id="1136"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6"/>
    <w:bookmarkStart w:id="1137"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7"/>
    <w:bookmarkEnd w:id="1138"/>
    <w:bookmarkEnd w:id="1139"/>
    <w:bookmarkEnd w:id="1140"/>
    <w:bookmarkEnd w:id="1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8" Target="media/rId14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367" Target="media/rId36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568" Target="media/rId568.png" /><Relationship Type="http://schemas.openxmlformats.org/officeDocument/2006/relationships/image" Id="rId705" Target="media/rId705.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37" Target="media/rId1037.png" /><Relationship Type="http://schemas.openxmlformats.org/officeDocument/2006/relationships/image" Id="rId1060" Target="media/rId1060.png" /><Relationship Type="http://schemas.openxmlformats.org/officeDocument/2006/relationships/image" Id="rId1067" Target="media/rId1067.png" /><Relationship Type="http://schemas.openxmlformats.org/officeDocument/2006/relationships/image" Id="rId966" Target="media/rId966.jp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20" Target="media/rId20.jpg" /><Relationship Type="http://schemas.openxmlformats.org/officeDocument/2006/relationships/image" Id="rId1077" Target="media/rId1077.jpg" /><Relationship Type="http://schemas.openxmlformats.org/officeDocument/2006/relationships/image" Id="rId1074" Target="media/rId1074.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7" Target="media/rId1057.jpg" /><Relationship Type="http://schemas.openxmlformats.org/officeDocument/2006/relationships/image" Id="rId1071" Target="media/rId1071.jpg" /><Relationship Type="http://schemas.openxmlformats.org/officeDocument/2006/relationships/image" Id="rId615" Target="media/rId615.jpg" /><Relationship Type="http://schemas.openxmlformats.org/officeDocument/2006/relationships/image" Id="rId1064" Target="media/rId1064.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5" Target="http://ebookcentral.proquest.com/lib/spu/detail.action?docID=4000663" TargetMode="External" /><Relationship Type="http://schemas.openxmlformats.org/officeDocument/2006/relationships/hyperlink" Id="rId1093"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88"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098"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1"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29"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1"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1" Target="https://doi.org/10.1177/2515245918773743" TargetMode="External" /><Relationship Type="http://schemas.openxmlformats.org/officeDocument/2006/relationships/hyperlink" Id="rId1095" Target="https://doi.org/10.11919/j.issn.1002-0829.218014" TargetMode="External" /><Relationship Type="http://schemas.openxmlformats.org/officeDocument/2006/relationships/hyperlink" Id="rId1107" Target="https://doi.org/10.17605/OSF.IO/HF7DQ" TargetMode="External" /><Relationship Type="http://schemas.openxmlformats.org/officeDocument/2006/relationships/hyperlink" Id="rId1118"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4" Target="https://ezproxy.spu.edu/login?url=http://search.ebscohost.com/login.aspx?direct=true&amp;AuthType=ip&amp;db=psyh&amp;AN=1996-05738-006&amp;site=ehost-live" TargetMode="External" /><Relationship Type="http://schemas.openxmlformats.org/officeDocument/2006/relationships/hyperlink" Id="rId1087"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7"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3"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09"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2"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6"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4"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5" Target="http://ebookcentral.proquest.com/lib/spu/detail.action?docID=4000663" TargetMode="External" /><Relationship Type="http://schemas.openxmlformats.org/officeDocument/2006/relationships/hyperlink" Id="rId1093"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88"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098"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91"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29"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21"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31" Target="https://doi.org/10.1177/2515245918773743" TargetMode="External" /><Relationship Type="http://schemas.openxmlformats.org/officeDocument/2006/relationships/hyperlink" Id="rId1095" Target="https://doi.org/10.11919/j.issn.1002-0829.218014" TargetMode="External" /><Relationship Type="http://schemas.openxmlformats.org/officeDocument/2006/relationships/hyperlink" Id="rId1107" Target="https://doi.org/10.17605/OSF.IO/HF7DQ" TargetMode="External" /><Relationship Type="http://schemas.openxmlformats.org/officeDocument/2006/relationships/hyperlink" Id="rId1118"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4" Target="https://ezproxy.spu.edu/login?url=http://search.ebscohost.com/login.aspx?direct=true&amp;AuthType=ip&amp;db=psyh&amp;AN=1996-05738-006&amp;site=ehost-live" TargetMode="External" /><Relationship Type="http://schemas.openxmlformats.org/officeDocument/2006/relationships/hyperlink" Id="rId1087"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preliminarie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7"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3"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09"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1082" Target="https://youtu.be/1c3N733nSM0"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1046" Target="https://youtu.be/q7eQgXqY84Y"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1054" Target="https://youtube.com/playlist?list=PLtz5cFLQl4KNxh3GDsCUg8yxtOM9l0WPf&amp;si=rqdj6oyjCJ78Zj8P"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2023-08-24T00:08:30Z</dcterms:created>
  <dcterms:modified xsi:type="dcterms:W3CDTF">2023-08-24T00:08:30Z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23 Aug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